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84F4" w14:textId="79F7C337" w:rsidR="00912B10" w:rsidRPr="00912B10" w:rsidRDefault="00912B10" w:rsidP="004D08BD">
      <w:pPr>
        <w:jc w:val="center"/>
        <w:rPr>
          <w:b/>
          <w:bCs/>
          <w:color w:val="363255"/>
        </w:rPr>
      </w:pPr>
      <w:r>
        <w:rPr>
          <w:b/>
          <w:bCs/>
          <w:color w:val="363255"/>
        </w:rPr>
        <w:t xml:space="preserve">This clear sunscreen stick is </w:t>
      </w:r>
      <w:r w:rsidR="004D08BD">
        <w:rPr>
          <w:b/>
          <w:bCs/>
          <w:color w:val="363255"/>
        </w:rPr>
        <w:t xml:space="preserve">non-greasy, ideal for travel and great for all skin tones. Did we mention it’s </w:t>
      </w:r>
      <w:r w:rsidR="004D08BD" w:rsidRPr="008B57BC">
        <w:rPr>
          <w:b/>
          <w:bCs/>
          <w:color w:val="363255"/>
        </w:rPr>
        <w:t>clear</w:t>
      </w:r>
      <w:r w:rsidR="004D08BD">
        <w:rPr>
          <w:b/>
          <w:bCs/>
          <w:color w:val="363255"/>
        </w:rPr>
        <w:t>?!</w:t>
      </w:r>
    </w:p>
    <w:p w14:paraId="0BE303D8" w14:textId="77777777" w:rsidR="00912B10" w:rsidRDefault="00912B10" w:rsidP="00583D8C">
      <w:pPr>
        <w:rPr>
          <w:color w:val="363255"/>
        </w:rPr>
      </w:pPr>
    </w:p>
    <w:p w14:paraId="43002F19" w14:textId="77777777" w:rsidR="004D08BD" w:rsidRDefault="004D08BD" w:rsidP="00583D8C">
      <w:pPr>
        <w:rPr>
          <w:color w:val="363255"/>
        </w:rPr>
        <w:sectPr w:rsidR="004D08BD" w:rsidSect="00912B10">
          <w:headerReference w:type="default" r:id="rId7"/>
          <w:footerReference w:type="default" r:id="rId8"/>
          <w:pgSz w:w="15840" w:h="12240" w:orient="landscape"/>
          <w:pgMar w:top="720" w:right="720" w:bottom="720" w:left="720" w:header="720" w:footer="720" w:gutter="0"/>
          <w:cols w:space="720"/>
          <w:docGrid w:linePitch="360"/>
        </w:sectPr>
      </w:pPr>
    </w:p>
    <w:p w14:paraId="29129D5A" w14:textId="0C614D66" w:rsidR="00583D8C" w:rsidRPr="002567FF" w:rsidRDefault="00583D8C" w:rsidP="00583D8C">
      <w:pPr>
        <w:rPr>
          <w:b/>
          <w:color w:val="363255"/>
        </w:rPr>
      </w:pPr>
      <w:r w:rsidRPr="002567FF">
        <w:rPr>
          <w:color w:val="363255"/>
        </w:rPr>
        <w:t xml:space="preserve">Category: </w:t>
      </w:r>
      <w:r w:rsidR="00DB2EEB" w:rsidRPr="002567FF">
        <w:rPr>
          <w:color w:val="363255"/>
        </w:rPr>
        <w:t>Sun</w:t>
      </w:r>
      <w:r w:rsidR="002E56DA" w:rsidRPr="002567FF">
        <w:rPr>
          <w:color w:val="363255"/>
        </w:rPr>
        <w:t xml:space="preserve"> C</w:t>
      </w:r>
      <w:r w:rsidR="00DB2EEB" w:rsidRPr="002567FF">
        <w:rPr>
          <w:color w:val="363255"/>
        </w:rPr>
        <w:t>are</w:t>
      </w:r>
    </w:p>
    <w:p w14:paraId="4A2B4EE6" w14:textId="77777777" w:rsidR="00583D8C" w:rsidRDefault="00583D8C" w:rsidP="00583D8C">
      <w:pPr>
        <w:ind w:left="720"/>
        <w:rPr>
          <w:b/>
          <w:color w:val="FF0000"/>
        </w:rPr>
      </w:pPr>
    </w:p>
    <w:p w14:paraId="72D65C04" w14:textId="28F2A54D" w:rsidR="00DB2EEB" w:rsidRPr="002567FF" w:rsidRDefault="000C10B7" w:rsidP="00021DC8">
      <w:pPr>
        <w:rPr>
          <w:b/>
          <w:color w:val="CA1E3D"/>
        </w:rPr>
      </w:pPr>
      <w:bookmarkStart w:id="0" w:name="_Hlk98934832"/>
      <w:r>
        <w:rPr>
          <w:b/>
          <w:color w:val="CA1E3D"/>
        </w:rPr>
        <w:t>HS2-053</w:t>
      </w:r>
      <w:r w:rsidR="00DB2EEB" w:rsidRPr="002567FF">
        <w:rPr>
          <w:b/>
          <w:color w:val="CA1E3D"/>
        </w:rPr>
        <w:t xml:space="preserve">: </w:t>
      </w:r>
      <w:r w:rsidRPr="000C10B7">
        <w:rPr>
          <w:b/>
          <w:color w:val="CA1E3D"/>
        </w:rPr>
        <w:t xml:space="preserve">Clear </w:t>
      </w:r>
      <w:proofErr w:type="spellStart"/>
      <w:r w:rsidRPr="000C10B7">
        <w:rPr>
          <w:b/>
          <w:color w:val="CA1E3D"/>
        </w:rPr>
        <w:t>Elefac</w:t>
      </w:r>
      <w:proofErr w:type="spellEnd"/>
      <w:r w:rsidRPr="000C10B7">
        <w:rPr>
          <w:b/>
          <w:color w:val="CA1E3D"/>
        </w:rPr>
        <w:t xml:space="preserve"> Sunscreen Stick SPF 30</w:t>
      </w:r>
    </w:p>
    <w:tbl>
      <w:tblPr>
        <w:tblStyle w:val="LightGrid"/>
        <w:tblW w:w="6549" w:type="dxa"/>
        <w:tblLook w:val="04A0" w:firstRow="1" w:lastRow="0" w:firstColumn="1" w:lastColumn="0" w:noHBand="0" w:noVBand="1"/>
      </w:tblPr>
      <w:tblGrid>
        <w:gridCol w:w="1827"/>
        <w:gridCol w:w="2393"/>
        <w:gridCol w:w="1570"/>
        <w:gridCol w:w="759"/>
      </w:tblGrid>
      <w:tr w:rsidR="00DB2EEB" w:rsidRPr="0001013F" w14:paraId="74CB41C0" w14:textId="77777777" w:rsidTr="002567FF">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hideMark/>
          </w:tcPr>
          <w:bookmarkEnd w:id="0"/>
          <w:p w14:paraId="30B17C43" w14:textId="77777777" w:rsidR="00DB2EEB" w:rsidRPr="0001013F" w:rsidRDefault="00DB2EEB" w:rsidP="0001013F">
            <w:pPr>
              <w:jc w:val="center"/>
              <w:rPr>
                <w:color w:val="000000"/>
                <w:sz w:val="16"/>
                <w:szCs w:val="16"/>
              </w:rPr>
            </w:pPr>
            <w:r w:rsidRPr="0001013F">
              <w:rPr>
                <w:color w:val="000000"/>
                <w:sz w:val="16"/>
                <w:szCs w:val="16"/>
              </w:rPr>
              <w:t>Ingredient</w:t>
            </w:r>
          </w:p>
        </w:tc>
        <w:tc>
          <w:tcPr>
            <w:tcW w:w="2393" w:type="dxa"/>
            <w:vAlign w:val="center"/>
            <w:hideMark/>
          </w:tcPr>
          <w:p w14:paraId="23F8EC36" w14:textId="77777777" w:rsidR="00DB2EEB" w:rsidRPr="0001013F" w:rsidRDefault="00DB2EEB" w:rsidP="0001013F">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01013F">
              <w:rPr>
                <w:color w:val="000000"/>
                <w:sz w:val="16"/>
                <w:szCs w:val="16"/>
              </w:rPr>
              <w:t>INCI</w:t>
            </w:r>
          </w:p>
        </w:tc>
        <w:tc>
          <w:tcPr>
            <w:tcW w:w="1570" w:type="dxa"/>
            <w:vAlign w:val="center"/>
            <w:hideMark/>
          </w:tcPr>
          <w:p w14:paraId="1F8A8D3D" w14:textId="77777777" w:rsidR="00DB2EEB" w:rsidRPr="0001013F" w:rsidRDefault="00DB2EEB" w:rsidP="0001013F">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01013F">
              <w:rPr>
                <w:color w:val="000000"/>
                <w:sz w:val="16"/>
                <w:szCs w:val="16"/>
              </w:rPr>
              <w:t>Supplier</w:t>
            </w:r>
          </w:p>
        </w:tc>
        <w:tc>
          <w:tcPr>
            <w:tcW w:w="759" w:type="dxa"/>
            <w:vAlign w:val="center"/>
            <w:hideMark/>
          </w:tcPr>
          <w:p w14:paraId="21592ACA" w14:textId="77777777" w:rsidR="00DB2EEB" w:rsidRPr="0001013F" w:rsidRDefault="00DB2EEB" w:rsidP="0001013F">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01013F">
              <w:rPr>
                <w:color w:val="000000"/>
                <w:sz w:val="16"/>
                <w:szCs w:val="16"/>
              </w:rPr>
              <w:t>W/W%</w:t>
            </w:r>
          </w:p>
        </w:tc>
      </w:tr>
      <w:tr w:rsidR="0001013F" w:rsidRPr="0001013F" w14:paraId="71A12FB8" w14:textId="77777777" w:rsidTr="002567F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hideMark/>
          </w:tcPr>
          <w:p w14:paraId="14FA1523" w14:textId="5A294598" w:rsidR="0001013F" w:rsidRPr="002567FF" w:rsidRDefault="0001013F" w:rsidP="0001013F">
            <w:pPr>
              <w:jc w:val="center"/>
              <w:rPr>
                <w:bCs w:val="0"/>
                <w:color w:val="CA1E3D"/>
                <w:sz w:val="16"/>
                <w:szCs w:val="16"/>
              </w:rPr>
            </w:pPr>
            <w:proofErr w:type="spellStart"/>
            <w:r w:rsidRPr="002567FF">
              <w:rPr>
                <w:bCs w:val="0"/>
                <w:color w:val="CA1E3D"/>
                <w:sz w:val="16"/>
                <w:szCs w:val="16"/>
              </w:rPr>
              <w:t>Elefac</w:t>
            </w:r>
            <w:proofErr w:type="spellEnd"/>
            <w:r w:rsidRPr="002567FF">
              <w:rPr>
                <w:bCs w:val="0"/>
                <w:color w:val="CA1E3D"/>
                <w:sz w:val="16"/>
                <w:szCs w:val="16"/>
              </w:rPr>
              <w:t xml:space="preserve"> I-205</w:t>
            </w:r>
          </w:p>
        </w:tc>
        <w:tc>
          <w:tcPr>
            <w:tcW w:w="2393" w:type="dxa"/>
            <w:vAlign w:val="center"/>
            <w:hideMark/>
          </w:tcPr>
          <w:p w14:paraId="590997AF" w14:textId="018BD51A" w:rsidR="0001013F" w:rsidRPr="002567FF" w:rsidRDefault="0001013F" w:rsidP="0001013F">
            <w:pPr>
              <w:jc w:val="center"/>
              <w:cnfStyle w:val="000000100000" w:firstRow="0" w:lastRow="0" w:firstColumn="0" w:lastColumn="0" w:oddVBand="0" w:evenVBand="0" w:oddHBand="1" w:evenHBand="0" w:firstRowFirstColumn="0" w:firstRowLastColumn="0" w:lastRowFirstColumn="0" w:lastRowLastColumn="0"/>
              <w:rPr>
                <w:b/>
                <w:color w:val="CA1E3D"/>
                <w:sz w:val="16"/>
                <w:szCs w:val="16"/>
              </w:rPr>
            </w:pPr>
            <w:proofErr w:type="spellStart"/>
            <w:r w:rsidRPr="002567FF">
              <w:rPr>
                <w:b/>
                <w:color w:val="CA1E3D"/>
                <w:sz w:val="16"/>
                <w:szCs w:val="16"/>
              </w:rPr>
              <w:t>Octyldodecyl</w:t>
            </w:r>
            <w:proofErr w:type="spellEnd"/>
            <w:r w:rsidRPr="002567FF">
              <w:rPr>
                <w:b/>
                <w:color w:val="CA1E3D"/>
                <w:sz w:val="16"/>
                <w:szCs w:val="16"/>
              </w:rPr>
              <w:t xml:space="preserve"> </w:t>
            </w:r>
            <w:proofErr w:type="spellStart"/>
            <w:r w:rsidRPr="002567FF">
              <w:rPr>
                <w:b/>
                <w:color w:val="CA1E3D"/>
                <w:sz w:val="16"/>
                <w:szCs w:val="16"/>
              </w:rPr>
              <w:t>Neopentanoate</w:t>
            </w:r>
            <w:proofErr w:type="spellEnd"/>
          </w:p>
        </w:tc>
        <w:tc>
          <w:tcPr>
            <w:tcW w:w="1570" w:type="dxa"/>
            <w:vAlign w:val="center"/>
            <w:hideMark/>
          </w:tcPr>
          <w:p w14:paraId="600D08B6" w14:textId="47288982" w:rsidR="0001013F" w:rsidRPr="002567FF" w:rsidRDefault="0001013F" w:rsidP="0001013F">
            <w:pPr>
              <w:jc w:val="center"/>
              <w:cnfStyle w:val="000000100000" w:firstRow="0" w:lastRow="0" w:firstColumn="0" w:lastColumn="0" w:oddVBand="0" w:evenVBand="0" w:oddHBand="1" w:evenHBand="0" w:firstRowFirstColumn="0" w:firstRowLastColumn="0" w:lastRowFirstColumn="0" w:lastRowLastColumn="0"/>
              <w:rPr>
                <w:b/>
                <w:color w:val="CA1E3D"/>
                <w:sz w:val="16"/>
                <w:szCs w:val="16"/>
              </w:rPr>
            </w:pPr>
            <w:r w:rsidRPr="002567FF">
              <w:rPr>
                <w:b/>
                <w:color w:val="CA1E3D"/>
                <w:sz w:val="16"/>
                <w:szCs w:val="16"/>
              </w:rPr>
              <w:t>Alzo International</w:t>
            </w:r>
          </w:p>
        </w:tc>
        <w:tc>
          <w:tcPr>
            <w:tcW w:w="759" w:type="dxa"/>
            <w:vAlign w:val="center"/>
            <w:hideMark/>
          </w:tcPr>
          <w:p w14:paraId="6F141CC9" w14:textId="5DF3BE5D" w:rsidR="0001013F" w:rsidRPr="002567FF" w:rsidRDefault="000C10B7" w:rsidP="0001013F">
            <w:pPr>
              <w:jc w:val="center"/>
              <w:cnfStyle w:val="000000100000" w:firstRow="0" w:lastRow="0" w:firstColumn="0" w:lastColumn="0" w:oddVBand="0" w:evenVBand="0" w:oddHBand="1" w:evenHBand="0" w:firstRowFirstColumn="0" w:firstRowLastColumn="0" w:lastRowFirstColumn="0" w:lastRowLastColumn="0"/>
              <w:rPr>
                <w:b/>
                <w:color w:val="CA1E3D"/>
                <w:sz w:val="16"/>
                <w:szCs w:val="16"/>
              </w:rPr>
            </w:pPr>
            <w:r>
              <w:rPr>
                <w:b/>
                <w:color w:val="CA1E3D"/>
                <w:sz w:val="16"/>
                <w:szCs w:val="16"/>
              </w:rPr>
              <w:t>43</w:t>
            </w:r>
          </w:p>
        </w:tc>
      </w:tr>
      <w:tr w:rsidR="0001013F" w:rsidRPr="0001013F" w14:paraId="555CDA51" w14:textId="77777777" w:rsidTr="002567FF">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hideMark/>
          </w:tcPr>
          <w:p w14:paraId="4FB0AAD7" w14:textId="45145378" w:rsidR="0001013F" w:rsidRPr="002567FF" w:rsidRDefault="0001013F" w:rsidP="0001013F">
            <w:pPr>
              <w:jc w:val="center"/>
              <w:rPr>
                <w:bCs w:val="0"/>
                <w:color w:val="CA1E3D"/>
                <w:sz w:val="16"/>
                <w:szCs w:val="16"/>
              </w:rPr>
            </w:pPr>
            <w:r w:rsidRPr="002567FF">
              <w:rPr>
                <w:bCs w:val="0"/>
                <w:color w:val="CA1E3D"/>
                <w:sz w:val="16"/>
                <w:szCs w:val="16"/>
              </w:rPr>
              <w:t>Dermol 99</w:t>
            </w:r>
          </w:p>
        </w:tc>
        <w:tc>
          <w:tcPr>
            <w:tcW w:w="2393" w:type="dxa"/>
            <w:vAlign w:val="center"/>
            <w:hideMark/>
          </w:tcPr>
          <w:p w14:paraId="4796E3D4" w14:textId="342AFFFF" w:rsidR="0001013F" w:rsidRPr="002567FF" w:rsidRDefault="0001013F" w:rsidP="0001013F">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2567FF">
              <w:rPr>
                <w:b/>
                <w:color w:val="CA1E3D"/>
                <w:sz w:val="16"/>
                <w:szCs w:val="16"/>
              </w:rPr>
              <w:t xml:space="preserve">Isononyl </w:t>
            </w:r>
            <w:proofErr w:type="spellStart"/>
            <w:r w:rsidRPr="002567FF">
              <w:rPr>
                <w:b/>
                <w:color w:val="CA1E3D"/>
                <w:sz w:val="16"/>
                <w:szCs w:val="16"/>
              </w:rPr>
              <w:t>Isononanoate</w:t>
            </w:r>
            <w:proofErr w:type="spellEnd"/>
          </w:p>
        </w:tc>
        <w:tc>
          <w:tcPr>
            <w:tcW w:w="1570" w:type="dxa"/>
            <w:vAlign w:val="center"/>
            <w:hideMark/>
          </w:tcPr>
          <w:p w14:paraId="02AF212C" w14:textId="05FFE1C6" w:rsidR="0001013F" w:rsidRPr="002567FF" w:rsidRDefault="0001013F" w:rsidP="0001013F">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2567FF">
              <w:rPr>
                <w:b/>
                <w:color w:val="CA1E3D"/>
                <w:sz w:val="16"/>
                <w:szCs w:val="16"/>
              </w:rPr>
              <w:t>Alzo International</w:t>
            </w:r>
          </w:p>
        </w:tc>
        <w:tc>
          <w:tcPr>
            <w:tcW w:w="759" w:type="dxa"/>
            <w:vAlign w:val="center"/>
            <w:hideMark/>
          </w:tcPr>
          <w:p w14:paraId="139850B5" w14:textId="01C97853" w:rsidR="0001013F" w:rsidRPr="002567FF" w:rsidRDefault="0001013F" w:rsidP="0001013F">
            <w:pPr>
              <w:jc w:val="center"/>
              <w:cnfStyle w:val="000000010000" w:firstRow="0" w:lastRow="0" w:firstColumn="0" w:lastColumn="0" w:oddVBand="0" w:evenVBand="0" w:oddHBand="0" w:evenHBand="1" w:firstRowFirstColumn="0" w:firstRowLastColumn="0" w:lastRowFirstColumn="0" w:lastRowLastColumn="0"/>
              <w:rPr>
                <w:b/>
                <w:color w:val="CA1E3D"/>
                <w:sz w:val="16"/>
                <w:szCs w:val="16"/>
              </w:rPr>
            </w:pPr>
            <w:r w:rsidRPr="002567FF">
              <w:rPr>
                <w:b/>
                <w:color w:val="CA1E3D"/>
                <w:sz w:val="16"/>
                <w:szCs w:val="16"/>
              </w:rPr>
              <w:t>30</w:t>
            </w:r>
          </w:p>
        </w:tc>
      </w:tr>
      <w:tr w:rsidR="000C10B7" w:rsidRPr="0001013F" w14:paraId="53ACD30A" w14:textId="77777777" w:rsidTr="002567F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hideMark/>
          </w:tcPr>
          <w:p w14:paraId="6630267F" w14:textId="481F3B33" w:rsidR="000C10B7" w:rsidRPr="000C10B7" w:rsidRDefault="000C10B7" w:rsidP="000C10B7">
            <w:pPr>
              <w:jc w:val="center"/>
              <w:rPr>
                <w:b w:val="0"/>
                <w:bCs w:val="0"/>
                <w:sz w:val="16"/>
                <w:szCs w:val="16"/>
              </w:rPr>
            </w:pPr>
            <w:r w:rsidRPr="000C10B7">
              <w:rPr>
                <w:b w:val="0"/>
                <w:bCs w:val="0"/>
                <w:sz w:val="16"/>
                <w:szCs w:val="16"/>
              </w:rPr>
              <w:t xml:space="preserve">Neo </w:t>
            </w:r>
            <w:proofErr w:type="spellStart"/>
            <w:r w:rsidRPr="000C10B7">
              <w:rPr>
                <w:b w:val="0"/>
                <w:bCs w:val="0"/>
                <w:sz w:val="16"/>
                <w:szCs w:val="16"/>
              </w:rPr>
              <w:t>Heliopan</w:t>
            </w:r>
            <w:proofErr w:type="spellEnd"/>
            <w:r w:rsidRPr="000C10B7">
              <w:rPr>
                <w:b w:val="0"/>
                <w:bCs w:val="0"/>
                <w:sz w:val="16"/>
                <w:szCs w:val="16"/>
              </w:rPr>
              <w:t xml:space="preserve"> 357</w:t>
            </w:r>
          </w:p>
        </w:tc>
        <w:tc>
          <w:tcPr>
            <w:tcW w:w="2393" w:type="dxa"/>
            <w:vAlign w:val="center"/>
            <w:hideMark/>
          </w:tcPr>
          <w:p w14:paraId="6041C481" w14:textId="310CF88B" w:rsidR="000C10B7" w:rsidRPr="000C10B7" w:rsidRDefault="000C10B7" w:rsidP="000C10B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10B7">
              <w:rPr>
                <w:sz w:val="16"/>
                <w:szCs w:val="16"/>
              </w:rPr>
              <w:t>Avobenzone</w:t>
            </w:r>
          </w:p>
        </w:tc>
        <w:tc>
          <w:tcPr>
            <w:tcW w:w="1570" w:type="dxa"/>
            <w:vAlign w:val="center"/>
            <w:hideMark/>
          </w:tcPr>
          <w:p w14:paraId="561C780E" w14:textId="151D1B28" w:rsidR="000C10B7" w:rsidRPr="000C10B7" w:rsidRDefault="000C10B7" w:rsidP="000C10B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10B7">
              <w:rPr>
                <w:sz w:val="16"/>
                <w:szCs w:val="16"/>
              </w:rPr>
              <w:t>Symrise</w:t>
            </w:r>
          </w:p>
        </w:tc>
        <w:tc>
          <w:tcPr>
            <w:tcW w:w="759" w:type="dxa"/>
            <w:vAlign w:val="center"/>
            <w:hideMark/>
          </w:tcPr>
          <w:p w14:paraId="1D36A035" w14:textId="7BBD7F53" w:rsidR="000C10B7" w:rsidRPr="000C10B7" w:rsidRDefault="000C10B7" w:rsidP="000C10B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10B7">
              <w:rPr>
                <w:sz w:val="16"/>
                <w:szCs w:val="16"/>
              </w:rPr>
              <w:t>3</w:t>
            </w:r>
          </w:p>
        </w:tc>
      </w:tr>
      <w:tr w:rsidR="000C10B7" w:rsidRPr="0001013F" w14:paraId="6B2D5541" w14:textId="77777777" w:rsidTr="002567FF">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hideMark/>
          </w:tcPr>
          <w:p w14:paraId="282912E8" w14:textId="702C1771" w:rsidR="000C10B7" w:rsidRPr="000C10B7" w:rsidRDefault="000C10B7" w:rsidP="000C10B7">
            <w:pPr>
              <w:jc w:val="center"/>
              <w:rPr>
                <w:b w:val="0"/>
                <w:bCs w:val="0"/>
                <w:sz w:val="16"/>
                <w:szCs w:val="16"/>
              </w:rPr>
            </w:pPr>
            <w:r w:rsidRPr="000C10B7">
              <w:rPr>
                <w:b w:val="0"/>
                <w:bCs w:val="0"/>
                <w:sz w:val="16"/>
                <w:szCs w:val="16"/>
              </w:rPr>
              <w:t xml:space="preserve">Neo </w:t>
            </w:r>
            <w:proofErr w:type="spellStart"/>
            <w:r w:rsidRPr="000C10B7">
              <w:rPr>
                <w:b w:val="0"/>
                <w:bCs w:val="0"/>
                <w:sz w:val="16"/>
                <w:szCs w:val="16"/>
              </w:rPr>
              <w:t>Heliopan</w:t>
            </w:r>
            <w:proofErr w:type="spellEnd"/>
            <w:r w:rsidRPr="000C10B7">
              <w:rPr>
                <w:b w:val="0"/>
                <w:bCs w:val="0"/>
                <w:sz w:val="16"/>
                <w:szCs w:val="16"/>
              </w:rPr>
              <w:t xml:space="preserve"> 303</w:t>
            </w:r>
          </w:p>
        </w:tc>
        <w:tc>
          <w:tcPr>
            <w:tcW w:w="2393" w:type="dxa"/>
            <w:vAlign w:val="center"/>
            <w:hideMark/>
          </w:tcPr>
          <w:p w14:paraId="4AC713D0" w14:textId="2FC16916" w:rsidR="000C10B7" w:rsidRPr="000C10B7" w:rsidRDefault="000C10B7" w:rsidP="000C10B7">
            <w:pPr>
              <w:jc w:val="center"/>
              <w:cnfStyle w:val="000000010000" w:firstRow="0" w:lastRow="0" w:firstColumn="0" w:lastColumn="0" w:oddVBand="0" w:evenVBand="0" w:oddHBand="0" w:evenHBand="1" w:firstRowFirstColumn="0" w:firstRowLastColumn="0" w:lastRowFirstColumn="0" w:lastRowLastColumn="0"/>
              <w:rPr>
                <w:sz w:val="16"/>
                <w:szCs w:val="16"/>
              </w:rPr>
            </w:pPr>
            <w:r w:rsidRPr="000C10B7">
              <w:rPr>
                <w:sz w:val="16"/>
                <w:szCs w:val="16"/>
              </w:rPr>
              <w:t>Octocrylene</w:t>
            </w:r>
          </w:p>
        </w:tc>
        <w:tc>
          <w:tcPr>
            <w:tcW w:w="1570" w:type="dxa"/>
            <w:vAlign w:val="center"/>
            <w:hideMark/>
          </w:tcPr>
          <w:p w14:paraId="525001FB" w14:textId="71DAEDBC" w:rsidR="000C10B7" w:rsidRPr="000C10B7" w:rsidRDefault="000C10B7" w:rsidP="000C10B7">
            <w:pPr>
              <w:jc w:val="center"/>
              <w:cnfStyle w:val="000000010000" w:firstRow="0" w:lastRow="0" w:firstColumn="0" w:lastColumn="0" w:oddVBand="0" w:evenVBand="0" w:oddHBand="0" w:evenHBand="1" w:firstRowFirstColumn="0" w:firstRowLastColumn="0" w:lastRowFirstColumn="0" w:lastRowLastColumn="0"/>
              <w:rPr>
                <w:sz w:val="16"/>
                <w:szCs w:val="16"/>
              </w:rPr>
            </w:pPr>
            <w:r w:rsidRPr="000C10B7">
              <w:rPr>
                <w:sz w:val="16"/>
                <w:szCs w:val="16"/>
              </w:rPr>
              <w:t>Symrise</w:t>
            </w:r>
          </w:p>
        </w:tc>
        <w:tc>
          <w:tcPr>
            <w:tcW w:w="759" w:type="dxa"/>
            <w:vAlign w:val="center"/>
            <w:hideMark/>
          </w:tcPr>
          <w:p w14:paraId="6268D7D8" w14:textId="07450C9A" w:rsidR="000C10B7" w:rsidRPr="000C10B7" w:rsidRDefault="000C10B7" w:rsidP="000C10B7">
            <w:pPr>
              <w:jc w:val="center"/>
              <w:cnfStyle w:val="000000010000" w:firstRow="0" w:lastRow="0" w:firstColumn="0" w:lastColumn="0" w:oddVBand="0" w:evenVBand="0" w:oddHBand="0" w:evenHBand="1" w:firstRowFirstColumn="0" w:firstRowLastColumn="0" w:lastRowFirstColumn="0" w:lastRowLastColumn="0"/>
              <w:rPr>
                <w:sz w:val="16"/>
                <w:szCs w:val="16"/>
              </w:rPr>
            </w:pPr>
            <w:r w:rsidRPr="000C10B7">
              <w:rPr>
                <w:sz w:val="16"/>
                <w:szCs w:val="16"/>
              </w:rPr>
              <w:t>5</w:t>
            </w:r>
          </w:p>
        </w:tc>
      </w:tr>
      <w:tr w:rsidR="000C10B7" w:rsidRPr="0001013F" w14:paraId="6894E4B5" w14:textId="77777777" w:rsidTr="002567F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hideMark/>
          </w:tcPr>
          <w:p w14:paraId="452C8C02" w14:textId="6D24008F" w:rsidR="000C10B7" w:rsidRPr="000C10B7" w:rsidRDefault="000C10B7" w:rsidP="000C10B7">
            <w:pPr>
              <w:jc w:val="center"/>
              <w:rPr>
                <w:b w:val="0"/>
                <w:bCs w:val="0"/>
                <w:sz w:val="16"/>
                <w:szCs w:val="16"/>
              </w:rPr>
            </w:pPr>
            <w:r w:rsidRPr="000C10B7">
              <w:rPr>
                <w:b w:val="0"/>
                <w:bCs w:val="0"/>
                <w:sz w:val="16"/>
                <w:szCs w:val="16"/>
              </w:rPr>
              <w:t xml:space="preserve">Neo </w:t>
            </w:r>
            <w:proofErr w:type="spellStart"/>
            <w:r w:rsidRPr="000C10B7">
              <w:rPr>
                <w:b w:val="0"/>
                <w:bCs w:val="0"/>
                <w:sz w:val="16"/>
                <w:szCs w:val="16"/>
              </w:rPr>
              <w:t>Heliopan</w:t>
            </w:r>
            <w:proofErr w:type="spellEnd"/>
            <w:r w:rsidRPr="000C10B7">
              <w:rPr>
                <w:b w:val="0"/>
                <w:bCs w:val="0"/>
                <w:sz w:val="16"/>
                <w:szCs w:val="16"/>
              </w:rPr>
              <w:t xml:space="preserve"> OS</w:t>
            </w:r>
          </w:p>
        </w:tc>
        <w:tc>
          <w:tcPr>
            <w:tcW w:w="2393" w:type="dxa"/>
            <w:vAlign w:val="center"/>
            <w:hideMark/>
          </w:tcPr>
          <w:p w14:paraId="59040A0F" w14:textId="56DF2EEA" w:rsidR="000C10B7" w:rsidRPr="000C10B7" w:rsidRDefault="000C10B7" w:rsidP="000C10B7">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C10B7">
              <w:rPr>
                <w:sz w:val="16"/>
                <w:szCs w:val="16"/>
              </w:rPr>
              <w:t>Octisalate</w:t>
            </w:r>
            <w:proofErr w:type="spellEnd"/>
          </w:p>
        </w:tc>
        <w:tc>
          <w:tcPr>
            <w:tcW w:w="1570" w:type="dxa"/>
            <w:vAlign w:val="center"/>
            <w:hideMark/>
          </w:tcPr>
          <w:p w14:paraId="0B02B96B" w14:textId="6822ECBB" w:rsidR="000C10B7" w:rsidRPr="000C10B7" w:rsidRDefault="000C10B7" w:rsidP="000C10B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10B7">
              <w:rPr>
                <w:sz w:val="16"/>
                <w:szCs w:val="16"/>
              </w:rPr>
              <w:t>Symrise</w:t>
            </w:r>
          </w:p>
        </w:tc>
        <w:tc>
          <w:tcPr>
            <w:tcW w:w="759" w:type="dxa"/>
            <w:vAlign w:val="center"/>
            <w:hideMark/>
          </w:tcPr>
          <w:p w14:paraId="028FFACB" w14:textId="6B148841" w:rsidR="000C10B7" w:rsidRPr="000C10B7" w:rsidRDefault="000C10B7" w:rsidP="000C10B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10B7">
              <w:rPr>
                <w:sz w:val="16"/>
                <w:szCs w:val="16"/>
              </w:rPr>
              <w:t>5</w:t>
            </w:r>
          </w:p>
        </w:tc>
      </w:tr>
      <w:tr w:rsidR="000C10B7" w:rsidRPr="0001013F" w14:paraId="64FDA3CB" w14:textId="77777777" w:rsidTr="002567FF">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tcPr>
          <w:p w14:paraId="56CA972B" w14:textId="1EE0A6F0" w:rsidR="000C10B7" w:rsidRPr="000C10B7" w:rsidRDefault="000C10B7" w:rsidP="000C10B7">
            <w:pPr>
              <w:jc w:val="center"/>
              <w:rPr>
                <w:b w:val="0"/>
                <w:bCs w:val="0"/>
                <w:sz w:val="16"/>
                <w:szCs w:val="16"/>
              </w:rPr>
            </w:pPr>
            <w:r w:rsidRPr="000C10B7">
              <w:rPr>
                <w:b w:val="0"/>
                <w:bCs w:val="0"/>
                <w:sz w:val="16"/>
                <w:szCs w:val="16"/>
              </w:rPr>
              <w:t xml:space="preserve">Neo </w:t>
            </w:r>
            <w:proofErr w:type="spellStart"/>
            <w:r w:rsidRPr="000C10B7">
              <w:rPr>
                <w:b w:val="0"/>
                <w:bCs w:val="0"/>
                <w:sz w:val="16"/>
                <w:szCs w:val="16"/>
              </w:rPr>
              <w:t>Heliopan</w:t>
            </w:r>
            <w:proofErr w:type="spellEnd"/>
            <w:r w:rsidRPr="000C10B7">
              <w:rPr>
                <w:b w:val="0"/>
                <w:bCs w:val="0"/>
                <w:sz w:val="16"/>
                <w:szCs w:val="16"/>
              </w:rPr>
              <w:t xml:space="preserve"> HMS</w:t>
            </w:r>
          </w:p>
        </w:tc>
        <w:tc>
          <w:tcPr>
            <w:tcW w:w="2393" w:type="dxa"/>
            <w:vAlign w:val="center"/>
          </w:tcPr>
          <w:p w14:paraId="35162377" w14:textId="2B711955" w:rsidR="000C10B7" w:rsidRPr="000C10B7" w:rsidRDefault="000C10B7" w:rsidP="000C10B7">
            <w:pPr>
              <w:jc w:val="center"/>
              <w:cnfStyle w:val="000000010000" w:firstRow="0" w:lastRow="0" w:firstColumn="0" w:lastColumn="0" w:oddVBand="0" w:evenVBand="0" w:oddHBand="0" w:evenHBand="1" w:firstRowFirstColumn="0" w:firstRowLastColumn="0" w:lastRowFirstColumn="0" w:lastRowLastColumn="0"/>
              <w:rPr>
                <w:sz w:val="16"/>
                <w:szCs w:val="16"/>
              </w:rPr>
            </w:pPr>
            <w:proofErr w:type="spellStart"/>
            <w:r w:rsidRPr="000C10B7">
              <w:rPr>
                <w:sz w:val="16"/>
                <w:szCs w:val="16"/>
              </w:rPr>
              <w:t>Homosalate</w:t>
            </w:r>
            <w:proofErr w:type="spellEnd"/>
          </w:p>
        </w:tc>
        <w:tc>
          <w:tcPr>
            <w:tcW w:w="1570" w:type="dxa"/>
            <w:vAlign w:val="center"/>
          </w:tcPr>
          <w:p w14:paraId="2D5B53B7" w14:textId="2CE5AB0C" w:rsidR="000C10B7" w:rsidRPr="000C10B7" w:rsidRDefault="000C10B7" w:rsidP="000C10B7">
            <w:pPr>
              <w:jc w:val="center"/>
              <w:cnfStyle w:val="000000010000" w:firstRow="0" w:lastRow="0" w:firstColumn="0" w:lastColumn="0" w:oddVBand="0" w:evenVBand="0" w:oddHBand="0" w:evenHBand="1" w:firstRowFirstColumn="0" w:firstRowLastColumn="0" w:lastRowFirstColumn="0" w:lastRowLastColumn="0"/>
              <w:rPr>
                <w:sz w:val="16"/>
                <w:szCs w:val="16"/>
              </w:rPr>
            </w:pPr>
            <w:r w:rsidRPr="000C10B7">
              <w:rPr>
                <w:sz w:val="16"/>
                <w:szCs w:val="16"/>
              </w:rPr>
              <w:t>Symrise</w:t>
            </w:r>
          </w:p>
        </w:tc>
        <w:tc>
          <w:tcPr>
            <w:tcW w:w="759" w:type="dxa"/>
            <w:vAlign w:val="center"/>
          </w:tcPr>
          <w:p w14:paraId="23A751E6" w14:textId="0DBC2585" w:rsidR="000C10B7" w:rsidRPr="000C10B7" w:rsidRDefault="000C10B7" w:rsidP="000C10B7">
            <w:pPr>
              <w:jc w:val="center"/>
              <w:cnfStyle w:val="000000010000" w:firstRow="0" w:lastRow="0" w:firstColumn="0" w:lastColumn="0" w:oddVBand="0" w:evenVBand="0" w:oddHBand="0" w:evenHBand="1" w:firstRowFirstColumn="0" w:firstRowLastColumn="0" w:lastRowFirstColumn="0" w:lastRowLastColumn="0"/>
              <w:rPr>
                <w:sz w:val="16"/>
                <w:szCs w:val="16"/>
              </w:rPr>
            </w:pPr>
            <w:r w:rsidRPr="000C10B7">
              <w:rPr>
                <w:sz w:val="16"/>
                <w:szCs w:val="16"/>
              </w:rPr>
              <w:t>5</w:t>
            </w:r>
          </w:p>
        </w:tc>
      </w:tr>
      <w:tr w:rsidR="0001013F" w:rsidRPr="0001013F" w14:paraId="37F1ABA6" w14:textId="77777777" w:rsidTr="002567F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hideMark/>
          </w:tcPr>
          <w:p w14:paraId="3316DEFB" w14:textId="0C9715F7" w:rsidR="0001013F" w:rsidRPr="000C10B7" w:rsidRDefault="0001013F" w:rsidP="0001013F">
            <w:pPr>
              <w:jc w:val="center"/>
              <w:rPr>
                <w:b w:val="0"/>
                <w:bCs w:val="0"/>
                <w:sz w:val="16"/>
                <w:szCs w:val="16"/>
              </w:rPr>
            </w:pPr>
            <w:r w:rsidRPr="000C10B7">
              <w:rPr>
                <w:b w:val="0"/>
                <w:bCs w:val="0"/>
                <w:sz w:val="16"/>
                <w:szCs w:val="16"/>
              </w:rPr>
              <w:t>1</w:t>
            </w:r>
            <w:r w:rsidR="000C10B7">
              <w:rPr>
                <w:b w:val="0"/>
                <w:bCs w:val="0"/>
                <w:sz w:val="16"/>
                <w:szCs w:val="16"/>
              </w:rPr>
              <w:t>2-</w:t>
            </w:r>
            <w:r w:rsidRPr="000C10B7">
              <w:rPr>
                <w:b w:val="0"/>
                <w:bCs w:val="0"/>
                <w:sz w:val="16"/>
                <w:szCs w:val="16"/>
              </w:rPr>
              <w:t>Hydroxystear</w:t>
            </w:r>
            <w:r w:rsidR="00912B10" w:rsidRPr="000C10B7">
              <w:rPr>
                <w:b w:val="0"/>
                <w:bCs w:val="0"/>
                <w:sz w:val="16"/>
                <w:szCs w:val="16"/>
              </w:rPr>
              <w:t>ic Acid</w:t>
            </w:r>
          </w:p>
        </w:tc>
        <w:tc>
          <w:tcPr>
            <w:tcW w:w="2393" w:type="dxa"/>
            <w:vAlign w:val="center"/>
            <w:hideMark/>
          </w:tcPr>
          <w:p w14:paraId="0F750AE5" w14:textId="5F1FAD3B" w:rsidR="0001013F" w:rsidRPr="000C10B7" w:rsidRDefault="0001013F" w:rsidP="000101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10B7">
              <w:rPr>
                <w:sz w:val="16"/>
                <w:szCs w:val="16"/>
                <w:lang w:val="en-GB"/>
              </w:rPr>
              <w:t>Hydroxystear</w:t>
            </w:r>
            <w:r w:rsidR="00912B10" w:rsidRPr="000C10B7">
              <w:rPr>
                <w:sz w:val="16"/>
                <w:szCs w:val="16"/>
                <w:lang w:val="en-GB"/>
              </w:rPr>
              <w:t>ic Acid</w:t>
            </w:r>
          </w:p>
        </w:tc>
        <w:tc>
          <w:tcPr>
            <w:tcW w:w="1570" w:type="dxa"/>
            <w:vAlign w:val="center"/>
            <w:hideMark/>
          </w:tcPr>
          <w:p w14:paraId="182FA027" w14:textId="03FE7C61" w:rsidR="0001013F" w:rsidRPr="000C10B7" w:rsidRDefault="00912B10" w:rsidP="000101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10B7">
              <w:rPr>
                <w:sz w:val="16"/>
                <w:szCs w:val="16"/>
              </w:rPr>
              <w:t>Alzo International</w:t>
            </w:r>
          </w:p>
        </w:tc>
        <w:tc>
          <w:tcPr>
            <w:tcW w:w="759" w:type="dxa"/>
            <w:vAlign w:val="center"/>
            <w:hideMark/>
          </w:tcPr>
          <w:p w14:paraId="761FAB0B" w14:textId="1951C348" w:rsidR="0001013F" w:rsidRPr="000C10B7" w:rsidRDefault="000C10B7" w:rsidP="0001013F">
            <w:pPr>
              <w:jc w:val="center"/>
              <w:cnfStyle w:val="000000100000" w:firstRow="0" w:lastRow="0" w:firstColumn="0" w:lastColumn="0" w:oddVBand="0" w:evenVBand="0" w:oddHBand="1" w:evenHBand="0" w:firstRowFirstColumn="0" w:firstRowLastColumn="0" w:lastRowFirstColumn="0" w:lastRowLastColumn="0"/>
              <w:rPr>
                <w:sz w:val="16"/>
                <w:szCs w:val="16"/>
              </w:rPr>
            </w:pPr>
            <w:r w:rsidRPr="000C10B7">
              <w:rPr>
                <w:sz w:val="16"/>
                <w:szCs w:val="16"/>
              </w:rPr>
              <w:t>8</w:t>
            </w:r>
          </w:p>
        </w:tc>
      </w:tr>
      <w:tr w:rsidR="000C10B7" w:rsidRPr="0001013F" w14:paraId="63AB5FC4" w14:textId="77777777" w:rsidTr="002567FF">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hideMark/>
          </w:tcPr>
          <w:p w14:paraId="3696B543" w14:textId="1E93171D" w:rsidR="000C10B7" w:rsidRPr="000C10B7" w:rsidRDefault="000C10B7" w:rsidP="000C10B7">
            <w:pPr>
              <w:jc w:val="center"/>
              <w:rPr>
                <w:b w:val="0"/>
                <w:bCs w:val="0"/>
                <w:sz w:val="16"/>
                <w:szCs w:val="16"/>
              </w:rPr>
            </w:pPr>
            <w:proofErr w:type="spellStart"/>
            <w:r w:rsidRPr="000C10B7">
              <w:rPr>
                <w:b w:val="0"/>
                <w:bCs w:val="0"/>
                <w:sz w:val="16"/>
                <w:szCs w:val="16"/>
              </w:rPr>
              <w:t>Aerosil</w:t>
            </w:r>
            <w:proofErr w:type="spellEnd"/>
            <w:r w:rsidRPr="000C10B7">
              <w:rPr>
                <w:b w:val="0"/>
                <w:bCs w:val="0"/>
                <w:sz w:val="16"/>
                <w:szCs w:val="16"/>
              </w:rPr>
              <w:t xml:space="preserve"> R202</w:t>
            </w:r>
          </w:p>
        </w:tc>
        <w:tc>
          <w:tcPr>
            <w:tcW w:w="2393" w:type="dxa"/>
            <w:vAlign w:val="center"/>
            <w:hideMark/>
          </w:tcPr>
          <w:p w14:paraId="4EB49153" w14:textId="3D58CEEA" w:rsidR="000C10B7" w:rsidRPr="000C10B7" w:rsidRDefault="000C10B7" w:rsidP="000C10B7">
            <w:pPr>
              <w:jc w:val="center"/>
              <w:cnfStyle w:val="000000010000" w:firstRow="0" w:lastRow="0" w:firstColumn="0" w:lastColumn="0" w:oddVBand="0" w:evenVBand="0" w:oddHBand="0" w:evenHBand="1" w:firstRowFirstColumn="0" w:firstRowLastColumn="0" w:lastRowFirstColumn="0" w:lastRowLastColumn="0"/>
              <w:rPr>
                <w:sz w:val="16"/>
                <w:szCs w:val="16"/>
              </w:rPr>
            </w:pPr>
            <w:r w:rsidRPr="000C10B7">
              <w:rPr>
                <w:sz w:val="16"/>
                <w:szCs w:val="16"/>
              </w:rPr>
              <w:t xml:space="preserve">Silica Dimethicone </w:t>
            </w:r>
            <w:proofErr w:type="spellStart"/>
            <w:r w:rsidRPr="000C10B7">
              <w:rPr>
                <w:sz w:val="16"/>
                <w:szCs w:val="16"/>
              </w:rPr>
              <w:t>Silylate</w:t>
            </w:r>
            <w:proofErr w:type="spellEnd"/>
          </w:p>
        </w:tc>
        <w:tc>
          <w:tcPr>
            <w:tcW w:w="1570" w:type="dxa"/>
            <w:vAlign w:val="center"/>
            <w:hideMark/>
          </w:tcPr>
          <w:p w14:paraId="0037E9A9" w14:textId="62C2270E" w:rsidR="000C10B7" w:rsidRPr="000C10B7" w:rsidRDefault="000C10B7" w:rsidP="000C10B7">
            <w:pPr>
              <w:jc w:val="center"/>
              <w:cnfStyle w:val="000000010000" w:firstRow="0" w:lastRow="0" w:firstColumn="0" w:lastColumn="0" w:oddVBand="0" w:evenVBand="0" w:oddHBand="0" w:evenHBand="1" w:firstRowFirstColumn="0" w:firstRowLastColumn="0" w:lastRowFirstColumn="0" w:lastRowLastColumn="0"/>
              <w:rPr>
                <w:sz w:val="16"/>
                <w:szCs w:val="16"/>
              </w:rPr>
            </w:pPr>
            <w:r w:rsidRPr="000C10B7">
              <w:rPr>
                <w:sz w:val="16"/>
                <w:szCs w:val="16"/>
              </w:rPr>
              <w:t>Evonik</w:t>
            </w:r>
          </w:p>
        </w:tc>
        <w:tc>
          <w:tcPr>
            <w:tcW w:w="759" w:type="dxa"/>
            <w:vAlign w:val="center"/>
            <w:hideMark/>
          </w:tcPr>
          <w:p w14:paraId="7C0B96F6" w14:textId="44E8936A" w:rsidR="000C10B7" w:rsidRPr="000C10B7" w:rsidRDefault="000C10B7" w:rsidP="000C10B7">
            <w:pPr>
              <w:jc w:val="center"/>
              <w:cnfStyle w:val="000000010000" w:firstRow="0" w:lastRow="0" w:firstColumn="0" w:lastColumn="0" w:oddVBand="0" w:evenVBand="0" w:oddHBand="0" w:evenHBand="1" w:firstRowFirstColumn="0" w:firstRowLastColumn="0" w:lastRowFirstColumn="0" w:lastRowLastColumn="0"/>
              <w:rPr>
                <w:sz w:val="16"/>
                <w:szCs w:val="16"/>
              </w:rPr>
            </w:pPr>
            <w:r w:rsidRPr="000C10B7">
              <w:rPr>
                <w:sz w:val="16"/>
                <w:szCs w:val="16"/>
              </w:rPr>
              <w:t>1</w:t>
            </w:r>
          </w:p>
        </w:tc>
      </w:tr>
      <w:tr w:rsidR="0001013F" w:rsidRPr="0001013F" w14:paraId="0914FF92" w14:textId="77777777" w:rsidTr="002567F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27" w:type="dxa"/>
            <w:vAlign w:val="center"/>
            <w:hideMark/>
          </w:tcPr>
          <w:p w14:paraId="1647B0CB" w14:textId="77777777" w:rsidR="0001013F" w:rsidRPr="0001013F" w:rsidRDefault="0001013F" w:rsidP="0001013F">
            <w:pPr>
              <w:jc w:val="center"/>
              <w:rPr>
                <w:color w:val="000000"/>
                <w:sz w:val="16"/>
                <w:szCs w:val="16"/>
              </w:rPr>
            </w:pPr>
            <w:r w:rsidRPr="0001013F">
              <w:rPr>
                <w:color w:val="000000"/>
                <w:sz w:val="16"/>
                <w:szCs w:val="16"/>
              </w:rPr>
              <w:t>Total</w:t>
            </w:r>
          </w:p>
        </w:tc>
        <w:tc>
          <w:tcPr>
            <w:tcW w:w="2393" w:type="dxa"/>
            <w:vAlign w:val="center"/>
            <w:hideMark/>
          </w:tcPr>
          <w:p w14:paraId="575620E7" w14:textId="3290E0CC" w:rsidR="0001013F" w:rsidRPr="0001013F" w:rsidRDefault="0001013F" w:rsidP="0001013F">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c>
          <w:tcPr>
            <w:tcW w:w="1570" w:type="dxa"/>
            <w:vAlign w:val="center"/>
            <w:hideMark/>
          </w:tcPr>
          <w:p w14:paraId="1E3930DC" w14:textId="68513C30" w:rsidR="0001013F" w:rsidRPr="0001013F" w:rsidRDefault="0001013F" w:rsidP="0001013F">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c>
          <w:tcPr>
            <w:tcW w:w="759" w:type="dxa"/>
            <w:vAlign w:val="center"/>
            <w:hideMark/>
          </w:tcPr>
          <w:p w14:paraId="131433D4" w14:textId="5983321A" w:rsidR="0001013F" w:rsidRPr="0001013F" w:rsidRDefault="0001013F" w:rsidP="0001013F">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01013F">
              <w:rPr>
                <w:b/>
                <w:bCs/>
                <w:color w:val="000000"/>
                <w:sz w:val="16"/>
                <w:szCs w:val="16"/>
              </w:rPr>
              <w:t>100</w:t>
            </w:r>
          </w:p>
        </w:tc>
      </w:tr>
    </w:tbl>
    <w:p w14:paraId="7C2F7D69" w14:textId="77777777" w:rsidR="00DB2EEB" w:rsidRPr="004E40FD" w:rsidRDefault="00DB2EEB" w:rsidP="00583D8C"/>
    <w:p w14:paraId="5E4A9232" w14:textId="77777777" w:rsidR="00DB2EEB" w:rsidRDefault="00DB2EEB" w:rsidP="00583D8C"/>
    <w:p w14:paraId="7DD9EF5F" w14:textId="6D41925E" w:rsidR="00DB2EEB" w:rsidRDefault="00DB2EEB" w:rsidP="00583D8C"/>
    <w:p w14:paraId="07990A53" w14:textId="152DD478" w:rsidR="002567FF" w:rsidRDefault="002567FF" w:rsidP="00583D8C"/>
    <w:p w14:paraId="7F30E7E4" w14:textId="77777777" w:rsidR="002567FF" w:rsidRDefault="002567FF" w:rsidP="00583D8C"/>
    <w:p w14:paraId="06AFA3C8" w14:textId="77777777" w:rsidR="00DB2EEB" w:rsidRDefault="00DB2EEB" w:rsidP="00583D8C"/>
    <w:p w14:paraId="57558127" w14:textId="77777777" w:rsidR="00DB2EEB" w:rsidRDefault="00DB2EEB" w:rsidP="00583D8C"/>
    <w:p w14:paraId="5B599400" w14:textId="77777777" w:rsidR="00165502" w:rsidRDefault="00165502" w:rsidP="00583D8C">
      <w:pPr>
        <w:rPr>
          <w:b/>
          <w:bCs/>
          <w:u w:val="single"/>
        </w:rPr>
      </w:pPr>
    </w:p>
    <w:p w14:paraId="522EB982" w14:textId="77777777" w:rsidR="00A76B72" w:rsidRDefault="00A76B72" w:rsidP="00583D8C">
      <w:pPr>
        <w:rPr>
          <w:b/>
          <w:bCs/>
          <w:u w:val="single"/>
        </w:rPr>
      </w:pPr>
    </w:p>
    <w:p w14:paraId="3E1A4087" w14:textId="77777777" w:rsidR="002E56DA" w:rsidRDefault="002E56DA" w:rsidP="00583D8C">
      <w:pPr>
        <w:rPr>
          <w:b/>
          <w:bCs/>
          <w:u w:val="single"/>
        </w:rPr>
      </w:pPr>
    </w:p>
    <w:p w14:paraId="42C236E1" w14:textId="77777777" w:rsidR="002E56DA" w:rsidRDefault="002E56DA" w:rsidP="00583D8C">
      <w:pPr>
        <w:rPr>
          <w:b/>
          <w:bCs/>
          <w:u w:val="single"/>
        </w:rPr>
      </w:pPr>
    </w:p>
    <w:p w14:paraId="786FEF25" w14:textId="77777777" w:rsidR="002E56DA" w:rsidRDefault="002E56DA" w:rsidP="00583D8C">
      <w:pPr>
        <w:rPr>
          <w:b/>
          <w:bCs/>
          <w:u w:val="single"/>
        </w:rPr>
      </w:pPr>
    </w:p>
    <w:p w14:paraId="34E83C8D" w14:textId="77777777" w:rsidR="002E56DA" w:rsidRDefault="002E56DA" w:rsidP="00583D8C">
      <w:pPr>
        <w:rPr>
          <w:b/>
          <w:bCs/>
          <w:u w:val="single"/>
        </w:rPr>
      </w:pPr>
    </w:p>
    <w:p w14:paraId="456BF58D" w14:textId="77777777" w:rsidR="002E56DA" w:rsidRDefault="002E56DA" w:rsidP="00583D8C">
      <w:pPr>
        <w:rPr>
          <w:b/>
          <w:bCs/>
          <w:u w:val="single"/>
        </w:rPr>
      </w:pPr>
    </w:p>
    <w:p w14:paraId="03B7F331" w14:textId="77777777" w:rsidR="002E56DA" w:rsidRDefault="002E56DA" w:rsidP="00583D8C">
      <w:pPr>
        <w:rPr>
          <w:b/>
          <w:bCs/>
          <w:u w:val="single"/>
        </w:rPr>
      </w:pPr>
    </w:p>
    <w:p w14:paraId="38A83DFA" w14:textId="43903808" w:rsidR="00583D8C" w:rsidRDefault="003477BE" w:rsidP="00583D8C">
      <w:pPr>
        <w:rPr>
          <w:b/>
          <w:bCs/>
        </w:rPr>
      </w:pPr>
      <w:r>
        <w:rPr>
          <w:b/>
          <w:bCs/>
          <w:u w:val="single"/>
        </w:rPr>
        <w:t xml:space="preserve">Manufacturing </w:t>
      </w:r>
      <w:r w:rsidR="00981333" w:rsidRPr="00515BEB">
        <w:rPr>
          <w:b/>
          <w:bCs/>
          <w:u w:val="single"/>
        </w:rPr>
        <w:t>Procedure</w:t>
      </w:r>
      <w:r w:rsidR="00583D8C" w:rsidRPr="00DB2EEB">
        <w:rPr>
          <w:b/>
          <w:bCs/>
        </w:rPr>
        <w:t>:</w:t>
      </w:r>
    </w:p>
    <w:p w14:paraId="6BA8A61C" w14:textId="77777777" w:rsidR="00515BEB" w:rsidRPr="00DB2EEB" w:rsidRDefault="00515BEB" w:rsidP="00583D8C">
      <w:pPr>
        <w:rPr>
          <w:b/>
          <w:bCs/>
        </w:rPr>
      </w:pPr>
    </w:p>
    <w:p w14:paraId="14DF419B" w14:textId="78953A44" w:rsidR="002E56DA" w:rsidRDefault="002E56DA" w:rsidP="002E56DA">
      <w:pPr>
        <w:numPr>
          <w:ilvl w:val="0"/>
          <w:numId w:val="1"/>
        </w:numPr>
        <w:ind w:left="360"/>
        <w:jc w:val="both"/>
      </w:pPr>
      <w:r>
        <w:t xml:space="preserve">Combine all ingredients in a beaker, except </w:t>
      </w:r>
      <w:proofErr w:type="spellStart"/>
      <w:r>
        <w:t>Aerosil</w:t>
      </w:r>
      <w:proofErr w:type="spellEnd"/>
      <w:r>
        <w:t>.</w:t>
      </w:r>
    </w:p>
    <w:p w14:paraId="53E49E7D" w14:textId="7FD5D156" w:rsidR="002E56DA" w:rsidRDefault="002E56DA" w:rsidP="002E56DA">
      <w:pPr>
        <w:numPr>
          <w:ilvl w:val="0"/>
          <w:numId w:val="1"/>
        </w:numPr>
        <w:ind w:left="360"/>
        <w:jc w:val="both"/>
      </w:pPr>
      <w:r>
        <w:t>Heat 75-80° C until melted and homogeneous</w:t>
      </w:r>
    </w:p>
    <w:p w14:paraId="04A110AF" w14:textId="77777777" w:rsidR="002E56DA" w:rsidRDefault="002E56DA" w:rsidP="002E56DA">
      <w:pPr>
        <w:numPr>
          <w:ilvl w:val="0"/>
          <w:numId w:val="1"/>
        </w:numPr>
        <w:ind w:left="360"/>
        <w:jc w:val="both"/>
      </w:pPr>
      <w:r>
        <w:t xml:space="preserve">Add </w:t>
      </w:r>
      <w:proofErr w:type="spellStart"/>
      <w:r>
        <w:t>Aerosil</w:t>
      </w:r>
      <w:proofErr w:type="spellEnd"/>
      <w:r>
        <w:t xml:space="preserve"> silica and mix until homogeneous</w:t>
      </w:r>
    </w:p>
    <w:p w14:paraId="295E7850" w14:textId="0EC255C3" w:rsidR="00583D8C" w:rsidRDefault="002E56DA" w:rsidP="002E56DA">
      <w:pPr>
        <w:numPr>
          <w:ilvl w:val="0"/>
          <w:numId w:val="1"/>
        </w:numPr>
        <w:ind w:left="360"/>
        <w:jc w:val="both"/>
      </w:pPr>
      <w:r>
        <w:t>Fill into components and place in fridge until set</w:t>
      </w:r>
    </w:p>
    <w:p w14:paraId="283A5C65" w14:textId="77777777" w:rsidR="00583D8C" w:rsidRDefault="00583D8C" w:rsidP="00583D8C"/>
    <w:p w14:paraId="61F76588" w14:textId="77777777" w:rsidR="00AC6152" w:rsidRDefault="00AC6152"/>
    <w:p w14:paraId="6AFF0040" w14:textId="0B59B895" w:rsidR="00583D8C" w:rsidRDefault="00583D8C" w:rsidP="00583D8C">
      <w:pPr>
        <w:rPr>
          <w:b/>
          <w:bCs/>
        </w:rPr>
      </w:pPr>
      <w:r w:rsidRPr="00515BEB">
        <w:rPr>
          <w:b/>
          <w:bCs/>
          <w:u w:val="single"/>
        </w:rPr>
        <w:t>Alzo Product Benefits</w:t>
      </w:r>
      <w:r w:rsidRPr="00DB2EEB">
        <w:rPr>
          <w:b/>
          <w:bCs/>
        </w:rPr>
        <w:t>:</w:t>
      </w:r>
    </w:p>
    <w:p w14:paraId="0C0AF1BE" w14:textId="77777777" w:rsidR="00515BEB" w:rsidRPr="00DB2EEB" w:rsidRDefault="00515BEB" w:rsidP="00583D8C">
      <w:pPr>
        <w:rPr>
          <w:b/>
          <w:bCs/>
        </w:rPr>
      </w:pPr>
    </w:p>
    <w:p w14:paraId="3DA1889C" w14:textId="19E88789" w:rsidR="00255E00" w:rsidRPr="00515BEB" w:rsidRDefault="00255E00" w:rsidP="00255E00">
      <w:pPr>
        <w:jc w:val="both"/>
      </w:pPr>
      <w:r w:rsidRPr="00515BEB">
        <w:rPr>
          <w:b/>
          <w:bCs/>
        </w:rPr>
        <w:t xml:space="preserve">Dermol 99 </w:t>
      </w:r>
      <w:r w:rsidRPr="00515BEB">
        <w:t xml:space="preserve">– quick-drying </w:t>
      </w:r>
      <w:r w:rsidR="00912B10">
        <w:t xml:space="preserve">ester with a volatile silicone-like </w:t>
      </w:r>
      <w:proofErr w:type="spellStart"/>
      <w:r w:rsidR="00912B10">
        <w:t>afterfeel</w:t>
      </w:r>
      <w:proofErr w:type="spellEnd"/>
    </w:p>
    <w:p w14:paraId="6D5E6686" w14:textId="599005A9" w:rsidR="00515BEB" w:rsidRPr="00515BEB" w:rsidRDefault="00515BEB" w:rsidP="00515BEB">
      <w:pPr>
        <w:jc w:val="both"/>
      </w:pPr>
    </w:p>
    <w:p w14:paraId="4A48BF63" w14:textId="77777777" w:rsidR="006C753B" w:rsidRPr="00515BEB" w:rsidRDefault="006C753B" w:rsidP="006C753B">
      <w:pPr>
        <w:jc w:val="both"/>
      </w:pPr>
      <w:proofErr w:type="spellStart"/>
      <w:r w:rsidRPr="00515BEB">
        <w:rPr>
          <w:b/>
          <w:bCs/>
        </w:rPr>
        <w:t>Elefac</w:t>
      </w:r>
      <w:proofErr w:type="spellEnd"/>
      <w:r w:rsidRPr="00515BEB">
        <w:rPr>
          <w:b/>
          <w:bCs/>
        </w:rPr>
        <w:t xml:space="preserve"> I-205 – </w:t>
      </w:r>
      <w:r>
        <w:t xml:space="preserve">creates low-viscosity dispersions of mineral sunscreens and is an </w:t>
      </w:r>
      <w:r w:rsidRPr="00515BEB">
        <w:t xml:space="preserve">excellent </w:t>
      </w:r>
      <w:r>
        <w:t>emollient for chemical sunscreens</w:t>
      </w:r>
    </w:p>
    <w:p w14:paraId="08AD07F8" w14:textId="7117595B" w:rsidR="00515BEB" w:rsidRPr="00515BEB" w:rsidRDefault="00515BEB" w:rsidP="00515BEB">
      <w:pPr>
        <w:jc w:val="both"/>
      </w:pPr>
    </w:p>
    <w:sectPr w:rsidR="00515BEB" w:rsidRPr="00515BEB" w:rsidSect="004D08BD">
      <w:type w:val="continuous"/>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051E" w14:textId="77777777" w:rsidR="004B0976" w:rsidRDefault="004B0976" w:rsidP="007051EA">
      <w:r>
        <w:separator/>
      </w:r>
    </w:p>
  </w:endnote>
  <w:endnote w:type="continuationSeparator" w:id="0">
    <w:p w14:paraId="4725B233" w14:textId="77777777" w:rsidR="004B0976" w:rsidRDefault="004B0976" w:rsidP="0070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CF96" w14:textId="77777777" w:rsidR="00515BEB" w:rsidRPr="00F84963" w:rsidRDefault="00515BEB" w:rsidP="00515BEB">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6C35" w14:textId="77777777" w:rsidR="004B0976" w:rsidRDefault="004B0976" w:rsidP="007051EA">
      <w:r>
        <w:separator/>
      </w:r>
    </w:p>
  </w:footnote>
  <w:footnote w:type="continuationSeparator" w:id="0">
    <w:p w14:paraId="58DC05F1" w14:textId="77777777" w:rsidR="004B0976" w:rsidRDefault="004B0976" w:rsidP="0070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B508" w14:textId="33A69BD9" w:rsidR="00662412" w:rsidRDefault="00662412" w:rsidP="007051EA">
    <w:pPr>
      <w:jc w:val="center"/>
      <w:rPr>
        <w:color w:val="0000FF"/>
        <w:sz w:val="44"/>
      </w:rPr>
    </w:pPr>
    <w:r w:rsidRPr="000805E9">
      <w:rPr>
        <w:noProof/>
      </w:rPr>
      <w:drawing>
        <wp:inline distT="0" distB="0" distL="0" distR="0" wp14:anchorId="19B59730" wp14:editId="6675BBFA">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AB80DB4" w14:textId="77777777" w:rsidR="00662412" w:rsidRDefault="00662412" w:rsidP="00662412">
    <w:pPr>
      <w:jc w:val="center"/>
      <w:rPr>
        <w:color w:val="FF0000"/>
        <w:sz w:val="20"/>
      </w:rPr>
    </w:pPr>
  </w:p>
  <w:p w14:paraId="028B0B7E" w14:textId="2011FD02" w:rsidR="007051EA" w:rsidRPr="00662412" w:rsidRDefault="007051EA" w:rsidP="00662412">
    <w:pPr>
      <w:jc w:val="center"/>
      <w:rPr>
        <w:color w:val="CA1E3D"/>
        <w:sz w:val="20"/>
      </w:rPr>
    </w:pPr>
    <w:r w:rsidRPr="00662412">
      <w:rPr>
        <w:color w:val="CA1E3D"/>
        <w:sz w:val="20"/>
      </w:rPr>
      <w:t xml:space="preserve">650 </w:t>
    </w:r>
    <w:proofErr w:type="spellStart"/>
    <w:r w:rsidRPr="00662412">
      <w:rPr>
        <w:color w:val="CA1E3D"/>
        <w:sz w:val="20"/>
      </w:rPr>
      <w:t>Jernee</w:t>
    </w:r>
    <w:proofErr w:type="spellEnd"/>
    <w:r w:rsidRPr="00662412">
      <w:rPr>
        <w:color w:val="CA1E3D"/>
        <w:sz w:val="20"/>
      </w:rPr>
      <w:t xml:space="preserve"> Mill Road   Sayreville, New Jersey   Phone (732) 254-1901</w:t>
    </w:r>
    <w:r w:rsidR="00662412" w:rsidRPr="00662412">
      <w:rPr>
        <w:color w:val="CA1E3D"/>
        <w:sz w:val="20"/>
      </w:rPr>
      <w:t xml:space="preserve">   </w:t>
    </w:r>
    <w:r w:rsidRPr="00662412">
      <w:rPr>
        <w:color w:val="CA1E3D"/>
        <w:sz w:val="20"/>
      </w:rPr>
      <w:t>Fax (732) 254-4423</w:t>
    </w:r>
  </w:p>
  <w:p w14:paraId="44C11261" w14:textId="77777777" w:rsidR="00662412" w:rsidRDefault="00662412" w:rsidP="0066241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227"/>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953593">
    <w:abstractNumId w:val="1"/>
  </w:num>
  <w:num w:numId="2" w16cid:durableId="56422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8C"/>
    <w:rsid w:val="0001013F"/>
    <w:rsid w:val="00021DC8"/>
    <w:rsid w:val="000901A9"/>
    <w:rsid w:val="00094042"/>
    <w:rsid w:val="000C10B7"/>
    <w:rsid w:val="00165502"/>
    <w:rsid w:val="00255E00"/>
    <w:rsid w:val="002567FF"/>
    <w:rsid w:val="002E56DA"/>
    <w:rsid w:val="003477BE"/>
    <w:rsid w:val="00360DB5"/>
    <w:rsid w:val="00395246"/>
    <w:rsid w:val="003C4EE9"/>
    <w:rsid w:val="003E34D6"/>
    <w:rsid w:val="00480165"/>
    <w:rsid w:val="0048235F"/>
    <w:rsid w:val="004B0976"/>
    <w:rsid w:val="004D08BD"/>
    <w:rsid w:val="004E40FD"/>
    <w:rsid w:val="00515BEB"/>
    <w:rsid w:val="00583D8C"/>
    <w:rsid w:val="00662412"/>
    <w:rsid w:val="00672132"/>
    <w:rsid w:val="006853AB"/>
    <w:rsid w:val="006C753B"/>
    <w:rsid w:val="006F7915"/>
    <w:rsid w:val="007051EA"/>
    <w:rsid w:val="007316DD"/>
    <w:rsid w:val="008B57BC"/>
    <w:rsid w:val="00912B10"/>
    <w:rsid w:val="00981333"/>
    <w:rsid w:val="00A76B72"/>
    <w:rsid w:val="00AC6152"/>
    <w:rsid w:val="00B2051B"/>
    <w:rsid w:val="00DB2EEB"/>
    <w:rsid w:val="00DF3FA1"/>
    <w:rsid w:val="00E0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7589"/>
  <w15:docId w15:val="{93FDA3EE-3A76-4757-AE9F-4E965D51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583D8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7051EA"/>
    <w:pPr>
      <w:tabs>
        <w:tab w:val="center" w:pos="4680"/>
        <w:tab w:val="right" w:pos="9360"/>
      </w:tabs>
    </w:pPr>
  </w:style>
  <w:style w:type="character" w:customStyle="1" w:styleId="HeaderChar">
    <w:name w:val="Header Char"/>
    <w:basedOn w:val="DefaultParagraphFont"/>
    <w:link w:val="Header"/>
    <w:uiPriority w:val="99"/>
    <w:rsid w:val="007051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51EA"/>
    <w:pPr>
      <w:tabs>
        <w:tab w:val="center" w:pos="4680"/>
        <w:tab w:val="right" w:pos="9360"/>
      </w:tabs>
    </w:pPr>
  </w:style>
  <w:style w:type="character" w:customStyle="1" w:styleId="FooterChar">
    <w:name w:val="Footer Char"/>
    <w:basedOn w:val="DefaultParagraphFont"/>
    <w:link w:val="Footer"/>
    <w:uiPriority w:val="99"/>
    <w:rsid w:val="007051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51EA"/>
    <w:rPr>
      <w:rFonts w:ascii="Tahoma" w:hAnsi="Tahoma" w:cs="Tahoma"/>
      <w:sz w:val="16"/>
      <w:szCs w:val="16"/>
    </w:rPr>
  </w:style>
  <w:style w:type="character" w:customStyle="1" w:styleId="BalloonTextChar">
    <w:name w:val="Balloon Text Char"/>
    <w:basedOn w:val="DefaultParagraphFont"/>
    <w:link w:val="BalloonText"/>
    <w:uiPriority w:val="99"/>
    <w:semiHidden/>
    <w:rsid w:val="007051E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567FF"/>
    <w:rPr>
      <w:sz w:val="16"/>
      <w:szCs w:val="16"/>
    </w:rPr>
  </w:style>
  <w:style w:type="paragraph" w:styleId="CommentText">
    <w:name w:val="annotation text"/>
    <w:basedOn w:val="Normal"/>
    <w:link w:val="CommentTextChar"/>
    <w:uiPriority w:val="99"/>
    <w:semiHidden/>
    <w:unhideWhenUsed/>
    <w:rsid w:val="002567FF"/>
    <w:rPr>
      <w:sz w:val="20"/>
      <w:szCs w:val="20"/>
    </w:rPr>
  </w:style>
  <w:style w:type="character" w:customStyle="1" w:styleId="CommentTextChar">
    <w:name w:val="Comment Text Char"/>
    <w:basedOn w:val="DefaultParagraphFont"/>
    <w:link w:val="CommentText"/>
    <w:uiPriority w:val="99"/>
    <w:semiHidden/>
    <w:rsid w:val="002567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7FF"/>
    <w:rPr>
      <w:b/>
      <w:bCs/>
    </w:rPr>
  </w:style>
  <w:style w:type="character" w:customStyle="1" w:styleId="CommentSubjectChar">
    <w:name w:val="Comment Subject Char"/>
    <w:basedOn w:val="CommentTextChar"/>
    <w:link w:val="CommentSubject"/>
    <w:uiPriority w:val="99"/>
    <w:semiHidden/>
    <w:rsid w:val="002567F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Carty</dc:creator>
  <cp:lastModifiedBy>Andrew Goldberg</cp:lastModifiedBy>
  <cp:revision>6</cp:revision>
  <cp:lastPrinted>2020-01-28T15:48:00Z</cp:lastPrinted>
  <dcterms:created xsi:type="dcterms:W3CDTF">2022-03-23T17:32:00Z</dcterms:created>
  <dcterms:modified xsi:type="dcterms:W3CDTF">2022-05-16T20:35:00Z</dcterms:modified>
</cp:coreProperties>
</file>